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</w:pPr>
      <w:bookmarkStart w:id="1" w:name="_GoBack"/>
      <w:bookmarkStart w:id="0" w:name="e2de6c1d-b580-4173-bf57-eb6e2959bd78"/>
      <w:r>
        <w:rPr>
          <w:b/>
          <w:bCs/>
          <w:sz w:val="30"/>
          <w:szCs w:val="30"/>
        </w:rPr>
        <w:t>别让“几百块”的误解，耽误了爸妈的听力</w:t>
      </w:r>
    </w:p>
    <w:bookmarkEnd w:id="1"/>
    <w:p>
      <w:pPr>
        <w:pStyle w:val="23"/>
        <w:spacing w:before="0" w:after="120" w:line="420" w:lineRule="auto"/>
      </w:pPr>
      <w:r>
        <w:rPr>
          <w:sz w:val="24"/>
          <w:szCs w:val="24"/>
        </w:rPr>
        <w:t>今天店里来了一位伯伯，让我心里久久不能平静。</w:t>
      </w:r>
    </w:p>
    <w:p>
      <w:pPr>
        <w:pStyle w:val="3"/>
        <w:spacing w:before="0" w:after="120" w:line="420" w:lineRule="auto"/>
      </w:pPr>
      <w:r>
        <w:rPr>
          <w:sz w:val="24"/>
          <w:szCs w:val="24"/>
        </w:rPr>
        <w:t>伯伯进门时，精神还不错，说话声音偏大，脸上带着长辈常见的客气和随和。可一做听力检查，结果却让人心里一沉：双耳都是重度听力损失。</w:t>
      </w:r>
    </w:p>
    <w:p>
      <w:pPr>
        <w:pStyle w:val="3"/>
        <w:spacing w:before="0" w:after="120" w:line="420" w:lineRule="auto"/>
      </w:pPr>
      <w:r>
        <w:rPr>
          <w:sz w:val="24"/>
          <w:szCs w:val="24"/>
        </w:rPr>
        <w:t>更让人遗憾的是，伯伯并不是没有发现听力问题。他很早就知道自己听不清，也知道自己有家族遗传的听力下降倾向。可他一直觉得，听力下降是“年纪大了正常的”，再等等也没关系。</w:t>
      </w:r>
    </w:p>
    <w:p>
      <w:pPr>
        <w:pStyle w:val="3"/>
        <w:spacing w:before="0" w:after="120" w:line="420" w:lineRule="auto"/>
      </w:pPr>
      <w:r>
        <w:rPr>
          <w:sz w:val="24"/>
          <w:szCs w:val="24"/>
        </w:rPr>
        <w:t>直到这次，因为染发后头皮感染，诱发了身体问题，最终还做了手术。家人带他来检查，才发现听力已经拖到了比较严重的程度。</w:t>
      </w:r>
    </w:p>
    <w:p>
      <w:pPr>
        <w:pStyle w:val="3"/>
        <w:spacing w:before="0" w:after="120" w:line="420" w:lineRule="auto"/>
      </w:pPr>
      <w:r>
        <w:rPr>
          <w:sz w:val="24"/>
          <w:szCs w:val="24"/>
        </w:rPr>
        <w:t>伯伯坐在验配室里，听我解释检查结果时，反复说了一句话：</w:t>
      </w:r>
    </w:p>
    <w:p>
      <w:pPr>
        <w:pStyle w:val="3"/>
        <w:spacing w:before="0" w:after="120" w:line="420" w:lineRule="auto"/>
      </w:pPr>
      <w:r>
        <w:rPr>
          <w:b/>
          <w:bCs/>
          <w:sz w:val="24"/>
          <w:szCs w:val="24"/>
        </w:rPr>
        <w:t>“我以为助听器就几百块钱，网上都这么写，我就想再等等，没想到拖到现在。”</w:t>
      </w:r>
    </w:p>
    <w:p>
      <w:pPr>
        <w:pStyle w:val="3"/>
        <w:spacing w:before="0" w:after="120" w:line="420" w:lineRule="auto"/>
      </w:pPr>
      <w:r>
        <w:rPr>
          <w:sz w:val="24"/>
          <w:szCs w:val="24"/>
        </w:rPr>
        <w:t>这句话，比任何专业数据都让人心疼。</w:t>
      </w:r>
    </w:p>
    <w:p>
      <w:pPr>
        <w:pStyle w:val="3"/>
        <w:spacing w:before="0" w:after="120" w:line="420" w:lineRule="auto"/>
      </w:pPr>
      <w:r>
        <w:rPr>
          <w:sz w:val="24"/>
          <w:szCs w:val="24"/>
        </w:rPr>
        <w:t>因为我知道，很多听力问题并不是突然发生的。它往往是一点点变差：电视声音越开越大，别人说话要重复好几遍，家里聚餐时渐渐跟不上话题，打电话时总让对方大声一点。慢慢地，老人开始少说话，少出门，少参与家庭交流。</w:t>
      </w:r>
    </w:p>
    <w:p>
      <w:pPr>
        <w:pStyle w:val="3"/>
        <w:spacing w:before="0" w:after="120" w:line="420" w:lineRule="auto"/>
      </w:pPr>
      <w:r>
        <w:rPr>
          <w:sz w:val="24"/>
          <w:szCs w:val="24"/>
        </w:rPr>
        <w:t>他们不是不想听，而是听不清；不是不想聊，而是怕麻烦别人。</w:t>
      </w:r>
    </w:p>
    <w:p>
      <w:pPr>
        <w:pStyle w:val="3"/>
        <w:spacing w:before="0" w:after="120" w:line="420" w:lineRule="auto"/>
      </w:pPr>
      <w:r>
        <w:rPr>
          <w:sz w:val="24"/>
          <w:szCs w:val="24"/>
        </w:rPr>
        <w:t>可很多家属和老人一样，对助听器存在误解。</w:t>
      </w:r>
    </w:p>
    <w:p>
      <w:pPr>
        <w:pStyle w:val="3"/>
        <w:spacing w:before="0" w:after="120" w:line="420" w:lineRule="auto"/>
      </w:pPr>
      <w:r>
        <w:rPr>
          <w:sz w:val="24"/>
          <w:szCs w:val="24"/>
        </w:rPr>
        <w:t>有人说：“助听器不就是把声音放大吗？网上几百块就能买。”</w:t>
      </w:r>
    </w:p>
    <w:p>
      <w:pPr>
        <w:pStyle w:val="3"/>
        <w:spacing w:before="0" w:after="120" w:line="420" w:lineRule="auto"/>
      </w:pPr>
      <w:r>
        <w:rPr>
          <w:sz w:val="24"/>
          <w:szCs w:val="24"/>
        </w:rPr>
        <w:t>也有人说：“先随便买一个试试，不行再说。”</w:t>
      </w:r>
    </w:p>
    <w:p>
      <w:pPr>
        <w:pStyle w:val="3"/>
        <w:spacing w:before="0" w:after="120" w:line="420" w:lineRule="auto"/>
      </w:pPr>
      <w:r>
        <w:rPr>
          <w:sz w:val="24"/>
          <w:szCs w:val="24"/>
        </w:rPr>
        <w:t>还有人觉得：“老人年纪大了，听不见也没关系。”</w:t>
      </w:r>
    </w:p>
    <w:p>
      <w:pPr>
        <w:pStyle w:val="3"/>
        <w:spacing w:before="0" w:after="120" w:line="420" w:lineRule="auto"/>
      </w:pPr>
      <w:r>
        <w:rPr>
          <w:sz w:val="24"/>
          <w:szCs w:val="24"/>
        </w:rPr>
        <w:t>这些想法，看似是在省钱，其实是在耽误时间。</w:t>
      </w:r>
    </w:p>
    <w:p>
      <w:pPr>
        <w:pStyle w:val="3"/>
        <w:spacing w:before="0" w:after="120" w:line="420" w:lineRule="auto"/>
      </w:pPr>
      <w:r>
        <w:rPr>
          <w:sz w:val="24"/>
          <w:szCs w:val="24"/>
        </w:rPr>
        <w:t>助听器不是普通电子产品，更不是简单的“声音放大器”。每个人的听力损失程度不同，频率损失情况不同，耳道条件不同，生活需求也不同。合格的助听器验配，需要专业听力检查、听力图分析、耳道评估、设备调试、佩戴适应和后期随访。</w:t>
      </w:r>
    </w:p>
    <w:p>
      <w:pPr>
        <w:pStyle w:val="3"/>
        <w:spacing w:before="0" w:after="120" w:line="420" w:lineRule="auto"/>
      </w:pPr>
      <w:r>
        <w:rPr>
          <w:sz w:val="24"/>
          <w:szCs w:val="24"/>
        </w:rPr>
        <w:t>几百块钱的所谓“助听器”，很多时候只是把声音无差别放大。声音大了，噪声也大了；人声清楚了，环境声也刺耳了。长期佩戴不合适的设备，不仅听不好，还可能让老人觉得吵、头晕、烦躁，甚至越戴越不愿意戴。</w:t>
      </w:r>
    </w:p>
    <w:p>
      <w:pPr>
        <w:pStyle w:val="3"/>
        <w:spacing w:before="0" w:after="120" w:line="420" w:lineRule="auto"/>
      </w:pPr>
      <w:r>
        <w:rPr>
          <w:sz w:val="24"/>
          <w:szCs w:val="24"/>
        </w:rPr>
        <w:t>更重要的是，听力下降如果长期不干预，影响的不只是“听不见”。</w:t>
      </w:r>
    </w:p>
    <w:p>
      <w:pPr>
        <w:pStyle w:val="3"/>
        <w:spacing w:before="0" w:after="120" w:line="420" w:lineRule="auto"/>
      </w:pPr>
      <w:r>
        <w:rPr>
          <w:sz w:val="24"/>
          <w:szCs w:val="24"/>
        </w:rPr>
        <w:t>老人听不清家人说话，交流变少，容易变得沉默；</w:t>
      </w:r>
      <w:r>
        <w:rPr>
          <w:sz w:val="24"/>
          <w:szCs w:val="24"/>
        </w:rPr>
        <w:br w:type="textWrapping"/>
      </w:r>
      <w:r>
        <w:rPr>
          <w:sz w:val="24"/>
          <w:szCs w:val="24"/>
        </w:rPr>
        <w:t>听不清环境声音，出门反应慢，安全风险增加；</w:t>
      </w:r>
      <w:r>
        <w:rPr>
          <w:sz w:val="24"/>
          <w:szCs w:val="24"/>
        </w:rPr>
        <w:br w:type="textWrapping"/>
      </w:r>
      <w:r>
        <w:rPr>
          <w:sz w:val="24"/>
          <w:szCs w:val="24"/>
        </w:rPr>
        <w:t>听不清电视、电话、门铃，生活便利性下降；</w:t>
      </w:r>
      <w:r>
        <w:rPr>
          <w:sz w:val="24"/>
          <w:szCs w:val="24"/>
        </w:rPr>
        <w:br w:type="textWrapping"/>
      </w:r>
      <w:r>
        <w:rPr>
          <w:sz w:val="24"/>
          <w:szCs w:val="24"/>
        </w:rPr>
        <w:t>长期缺乏有效声音刺激，大脑听觉功能也会慢慢退化。</w:t>
      </w:r>
    </w:p>
    <w:p>
      <w:pPr>
        <w:pStyle w:val="3"/>
        <w:spacing w:before="0" w:after="120" w:line="420" w:lineRule="auto"/>
      </w:pPr>
      <w:r>
        <w:rPr>
          <w:sz w:val="24"/>
          <w:szCs w:val="24"/>
        </w:rPr>
        <w:t>听力问题，从来不是“小毛病”。它关系到老人的生活质量，关系到家庭沟通，也关系到他们能不能继续自信、安心地参与生活。</w:t>
      </w:r>
    </w:p>
    <w:p>
      <w:pPr>
        <w:pStyle w:val="3"/>
        <w:spacing w:before="0" w:after="120" w:line="420" w:lineRule="auto"/>
      </w:pPr>
      <w:r>
        <w:rPr>
          <w:sz w:val="24"/>
          <w:szCs w:val="24"/>
        </w:rPr>
        <w:t>今天这位伯伯的情况，让我特别想提醒所有子女和长辈：</w:t>
      </w:r>
    </w:p>
    <w:p>
      <w:pPr>
        <w:pStyle w:val="3"/>
        <w:spacing w:before="0" w:after="120" w:line="420" w:lineRule="auto"/>
      </w:pPr>
      <w:r>
        <w:rPr>
          <w:b/>
          <w:bCs/>
          <w:sz w:val="24"/>
          <w:szCs w:val="24"/>
        </w:rPr>
        <w:t>听力下降，越早干预越好。</w:t>
      </w:r>
    </w:p>
    <w:p>
      <w:pPr>
        <w:pStyle w:val="3"/>
        <w:spacing w:before="0" w:after="120" w:line="420" w:lineRule="auto"/>
      </w:pPr>
      <w:r>
        <w:rPr>
          <w:sz w:val="24"/>
          <w:szCs w:val="24"/>
        </w:rPr>
        <w:t>如果家里老人出现这些情况，建议尽快做一次专业听力检查：</w:t>
      </w:r>
    </w:p>
    <w:p>
      <w:pPr>
        <w:pStyle w:val="3"/>
        <w:spacing w:before="120" w:after="120" w:line="420" w:lineRule="auto"/>
      </w:pPr>
      <w:r>
        <w:rPr>
          <w:rFonts w:ascii="Arial" w:hAnsi="Arial" w:eastAsia="Arial" w:cs="Arial"/>
        </w:rPr>
        <w:t>● </w:t>
      </w:r>
    </w:p>
    <w:p>
      <w:pPr>
        <w:pStyle w:val="3"/>
        <w:spacing w:before="120" w:after="120" w:line="420" w:lineRule="auto"/>
      </w:pPr>
      <w:r>
        <w:rPr>
          <w:rFonts w:hint="eastAsia"/>
        </w:rPr>
        <w:t>看电视、听手机时音量越开越大</w:t>
      </w:r>
    </w:p>
    <w:p>
      <w:pPr>
        <w:pStyle w:val="3"/>
        <w:spacing w:before="120" w:after="120" w:line="420" w:lineRule="auto"/>
      </w:pPr>
      <w:r>
        <w:rPr>
          <w:rFonts w:ascii="Arial" w:hAnsi="Arial" w:eastAsia="Arial" w:cs="Arial"/>
        </w:rPr>
        <w:t>● </w:t>
      </w:r>
    </w:p>
    <w:p>
      <w:pPr>
        <w:pStyle w:val="3"/>
        <w:spacing w:before="120" w:after="120" w:line="420" w:lineRule="auto"/>
      </w:pPr>
      <w:r>
        <w:rPr>
          <w:rFonts w:hint="eastAsia"/>
        </w:rPr>
        <w:t>别人说话经常听不清，需要重复</w:t>
      </w:r>
    </w:p>
    <w:p>
      <w:pPr>
        <w:pStyle w:val="3"/>
        <w:spacing w:before="120" w:after="120" w:line="420" w:lineRule="auto"/>
      </w:pPr>
      <w:r>
        <w:rPr>
          <w:rFonts w:ascii="Arial" w:hAnsi="Arial" w:eastAsia="Arial" w:cs="Arial"/>
        </w:rPr>
        <w:t>● </w:t>
      </w:r>
    </w:p>
    <w:p>
      <w:pPr>
        <w:pStyle w:val="3"/>
        <w:spacing w:before="120" w:after="120" w:line="420" w:lineRule="auto"/>
      </w:pPr>
      <w:r>
        <w:rPr>
          <w:rFonts w:hint="eastAsia"/>
        </w:rPr>
        <w:t>在嘈杂环境里更难听明白</w:t>
      </w:r>
    </w:p>
    <w:p>
      <w:pPr>
        <w:pStyle w:val="3"/>
        <w:spacing w:before="120" w:after="120" w:line="420" w:lineRule="auto"/>
      </w:pPr>
      <w:r>
        <w:rPr>
          <w:rFonts w:ascii="Arial" w:hAnsi="Arial" w:eastAsia="Arial" w:cs="Arial"/>
        </w:rPr>
        <w:t>● </w:t>
      </w:r>
    </w:p>
    <w:p>
      <w:pPr>
        <w:pStyle w:val="3"/>
        <w:spacing w:before="120" w:after="120" w:line="420" w:lineRule="auto"/>
      </w:pPr>
      <w:r>
        <w:rPr>
          <w:rFonts w:hint="eastAsia"/>
        </w:rPr>
        <w:t>打电话时总让对方大声一点</w:t>
      </w:r>
    </w:p>
    <w:p>
      <w:pPr>
        <w:pStyle w:val="3"/>
        <w:spacing w:before="120" w:after="120" w:line="420" w:lineRule="auto"/>
      </w:pPr>
      <w:r>
        <w:rPr>
          <w:rFonts w:ascii="Arial" w:hAnsi="Arial" w:eastAsia="Arial" w:cs="Arial"/>
        </w:rPr>
        <w:t>● </w:t>
      </w:r>
    </w:p>
    <w:p>
      <w:pPr>
        <w:pStyle w:val="3"/>
        <w:spacing w:before="120" w:after="120" w:line="420" w:lineRule="auto"/>
      </w:pPr>
      <w:r>
        <w:rPr>
          <w:rFonts w:hint="eastAsia"/>
        </w:rPr>
        <w:t>经常打岔、答非所问</w:t>
      </w:r>
    </w:p>
    <w:p>
      <w:pPr>
        <w:pStyle w:val="3"/>
        <w:spacing w:before="120" w:after="120" w:line="420" w:lineRule="auto"/>
      </w:pPr>
      <w:r>
        <w:rPr>
          <w:rFonts w:ascii="Arial" w:hAnsi="Arial" w:eastAsia="Arial" w:cs="Arial"/>
        </w:rPr>
        <w:t>● </w:t>
      </w:r>
    </w:p>
    <w:p>
      <w:pPr>
        <w:pStyle w:val="3"/>
        <w:spacing w:before="120" w:after="120" w:line="420" w:lineRule="auto"/>
      </w:pPr>
      <w:r>
        <w:rPr>
          <w:rFonts w:hint="eastAsia"/>
        </w:rPr>
        <w:t>慢慢变得不爱说话、不爱出门</w:t>
      </w:r>
    </w:p>
    <w:p>
      <w:pPr>
        <w:pStyle w:val="3"/>
        <w:spacing w:before="0" w:after="120" w:line="420" w:lineRule="auto"/>
      </w:pPr>
      <w:r>
        <w:rPr>
          <w:sz w:val="24"/>
          <w:szCs w:val="24"/>
        </w:rPr>
        <w:t>这些都不是“年纪大了正常”，而是听力在发出提醒。</w:t>
      </w:r>
    </w:p>
    <w:p>
      <w:pPr>
        <w:pStyle w:val="3"/>
        <w:spacing w:before="0" w:after="120" w:line="420" w:lineRule="auto"/>
      </w:pPr>
      <w:r>
        <w:rPr>
          <w:sz w:val="24"/>
          <w:szCs w:val="24"/>
        </w:rPr>
        <w:t>也不要轻信网上“几百块助听器”的宣传。助听器不是越便宜越好，也不是随便买一个就能用。真正适合老人的助听器，需要专业验配师根据听力情况、生活场景、佩戴习惯进行调试，还要有耐心陪伴老人适应。</w:t>
      </w:r>
    </w:p>
    <w:p>
      <w:pPr>
        <w:pStyle w:val="3"/>
        <w:spacing w:before="0" w:after="120" w:line="420" w:lineRule="auto"/>
      </w:pPr>
      <w:r>
        <w:rPr>
          <w:sz w:val="24"/>
          <w:szCs w:val="24"/>
        </w:rPr>
        <w:t>有些老人刚开始戴助听器，会觉得不习惯，觉得声音太丰富，甚至有点吵。这是正常的适应过程。家人要多一点理解，验配师也要做好调试和随访。给老人一点时间，他们慢慢会重新听见家人的声音，重新回到生活里。</w:t>
      </w:r>
    </w:p>
    <w:p>
      <w:pPr>
        <w:pStyle w:val="3"/>
        <w:spacing w:before="0" w:after="120" w:line="420" w:lineRule="auto"/>
      </w:pPr>
      <w:r>
        <w:rPr>
          <w:sz w:val="24"/>
          <w:szCs w:val="24"/>
        </w:rPr>
        <w:t>今天这位伯伯离开时，我看着他略显沉重的背影，心里只有一个念头：</w:t>
      </w:r>
    </w:p>
    <w:p>
      <w:pPr>
        <w:pStyle w:val="3"/>
        <w:spacing w:before="0" w:after="120" w:line="420" w:lineRule="auto"/>
      </w:pPr>
      <w:r>
        <w:rPr>
          <w:sz w:val="24"/>
          <w:szCs w:val="24"/>
        </w:rPr>
        <w:t>如果他能早一点来做检查，早一点科学干预，也许就不会拖到这么严重；如果家人早一点重视，也许很多遗憾可以避免。</w:t>
      </w:r>
    </w:p>
    <w:p>
      <w:pPr>
        <w:pStyle w:val="3"/>
        <w:spacing w:before="0" w:after="120" w:line="420" w:lineRule="auto"/>
      </w:pPr>
      <w:r>
        <w:rPr>
          <w:sz w:val="24"/>
          <w:szCs w:val="24"/>
        </w:rPr>
        <w:t>听力不会等我们“有空再说”，也不会因为我们误解它，就停下来。</w:t>
      </w:r>
    </w:p>
    <w:p>
      <w:pPr>
        <w:pStyle w:val="3"/>
        <w:spacing w:before="0" w:after="120" w:line="420" w:lineRule="auto"/>
      </w:pPr>
      <w:r>
        <w:rPr>
          <w:sz w:val="24"/>
          <w:szCs w:val="24"/>
        </w:rPr>
        <w:t>希望每一位长辈，都能被认真听见；</w:t>
      </w:r>
      <w:r>
        <w:rPr>
          <w:sz w:val="24"/>
          <w:szCs w:val="24"/>
        </w:rPr>
        <w:br w:type="textWrapping"/>
      </w:r>
      <w:r>
        <w:rPr>
          <w:sz w:val="24"/>
          <w:szCs w:val="24"/>
        </w:rPr>
        <w:t>也希望每一个家庭，都能早一点重视听力健康。</w:t>
      </w:r>
    </w:p>
    <w:p>
      <w:pPr>
        <w:pStyle w:val="3"/>
        <w:spacing w:before="0" w:after="120" w:line="420" w:lineRule="auto"/>
      </w:pPr>
      <w:r>
        <w:rPr>
          <w:sz w:val="24"/>
          <w:szCs w:val="24"/>
        </w:rPr>
        <w:t>别让“几百块”的误解，耽误了爸妈的听力。</w:t>
      </w:r>
      <w:r>
        <w:rPr>
          <w:sz w:val="24"/>
          <w:szCs w:val="24"/>
        </w:rPr>
        <w:br w:type="textWrapping"/>
      </w:r>
      <w:r>
        <w:rPr>
          <w:sz w:val="24"/>
          <w:szCs w:val="24"/>
        </w:rPr>
        <w:t>别让“再等等”的想法，变成多年后的遗憾。</w:t>
      </w:r>
    </w:p>
    <w:p>
      <w:pPr>
        <w:pStyle w:val="3"/>
        <w:spacing w:before="0" w:after="120" w:line="420" w:lineRule="auto"/>
      </w:pPr>
      <w:r>
        <w:rPr>
          <w:sz w:val="24"/>
          <w:szCs w:val="24"/>
        </w:rPr>
        <w:t>早检查，早干预，早听见。</w:t>
      </w:r>
      <w:r>
        <w:rPr>
          <w:sz w:val="24"/>
          <w:szCs w:val="24"/>
        </w:rPr>
        <w:br w:type="textWrapping"/>
      </w:r>
      <w:r>
        <w:rPr>
          <w:sz w:val="24"/>
          <w:szCs w:val="24"/>
        </w:rPr>
        <w:t>愿每一位老人，都能听清家人的爱，也继续听清生活里的温暖。</w:t>
      </w:r>
    </w:p>
    <w:p>
      <w:pPr>
        <w:pStyle w:val="23"/>
        <w:spacing w:before="0" w:after="120" w:line="420" w:lineRule="auto"/>
      </w:pPr>
    </w:p>
    <w:bookmarkEnd w:id="0"/>
    <w:sectPr>
      <w:footnotePr>
        <w:numRestart w:val="eachSect"/>
      </w:footnotePr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Aptos">
    <w:altName w:val="Arial"/>
    <w:panose1 w:val="020B0004020202020204"/>
    <w:charset w:val="00"/>
    <w:family w:val="swiss"/>
    <w:pitch w:val="default"/>
    <w:sig w:usb0="00000000" w:usb1="00000000" w:usb2="00000000" w:usb3="00000000" w:csb0="0000019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 Display">
    <w:altName w:val="Arial"/>
    <w:panose1 w:val="020B0004020202020204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nsolas">
    <w:altName w:val="Liberation Sans Narrow"/>
    <w:panose1 w:val="020B0609020204030204"/>
    <w:charset w:val="00"/>
    <w:family w:val="auto"/>
    <w:pitch w:val="default"/>
    <w:sig w:usb0="E00006FF" w:usb1="0000FCFF" w:usb2="00000001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Liberation Sans Narrow">
    <w:panose1 w:val="020B0606020202030204"/>
    <w:charset w:val="00"/>
    <w:family w:val="auto"/>
    <w:pitch w:val="default"/>
    <w:sig w:usb0="A00002AF" w:usb1="500078FB" w:usb2="00000000" w:usb3="00000000" w:csb0="6000009F" w:csb1="DFD7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NotTrackMoves/>
  <w:documentProtection w:enforcement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  <w:footnote w:id="0"/>
    <w:footnote w:id="1"/>
  </w:footnotePr>
  <w:compat>
    <w:useFELayout/>
    <w:splitPgBreakAndParaMark/>
    <w:compatSetting w:name="compatibilityMode" w:uri="http://schemas.microsoft.com/office/word" w:val="12"/>
  </w:compat>
  <w:rsids>
    <w:rsidRoot w:val="00000000"/>
    <w:rsid w:val="DF975C9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1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" w:semiHidden="0" w:name="Block Text"/>
    <w:lsdException w:unhideWhenUsed="0" w:uiPriority="0" w:semiHidden="0" w:name="Hyperlink"/>
    <w:lsdException w:unhideWhenUsed="0" w:uiPriority="0" w:semiHidden="0" w:name="FollowedHyperlink"/>
    <w:lsdException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/>
    </w:pPr>
    <w:rPr>
      <w:rFonts w:asciiTheme="minorHAnsi" w:hAnsiTheme="minorHAnsi" w:eastAsiaTheme="minorEastAsia" w:cstheme="minorBidi"/>
      <w:sz w:val="24"/>
      <w:szCs w:val="24"/>
      <w:lang w:val="en-US" w:eastAsia="zh-CN" w:bidi="ar-SA"/>
    </w:rPr>
  </w:style>
  <w:style w:type="paragraph" w:styleId="2">
    <w:name w:val="heading 1"/>
    <w:basedOn w:val="1"/>
    <w:next w:val="3"/>
    <w:link w:val="31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b/>
      <w:bCs/>
      <w:color w:val="000000"/>
      <w:sz w:val="44"/>
      <w:szCs w:val="44"/>
    </w:rPr>
  </w:style>
  <w:style w:type="paragraph" w:styleId="4">
    <w:name w:val="heading 2"/>
    <w:basedOn w:val="1"/>
    <w:next w:val="3"/>
    <w:link w:val="32"/>
    <w:unhideWhenUsed/>
    <w:qFormat/>
    <w:uiPriority w:val="9"/>
    <w:pPr>
      <w:keepNext/>
      <w:keepLines/>
      <w:spacing w:before="240" w:after="80"/>
      <w:outlineLvl w:val="1"/>
    </w:pPr>
    <w:rPr>
      <w:rFonts w:asciiTheme="majorHAnsi" w:hAnsiTheme="majorHAnsi" w:eastAsiaTheme="majorEastAsia" w:cstheme="majorBidi"/>
      <w:b/>
      <w:bCs/>
      <w:color w:val="000000"/>
      <w:sz w:val="36"/>
      <w:szCs w:val="36"/>
    </w:rPr>
  </w:style>
  <w:style w:type="paragraph" w:styleId="5">
    <w:name w:val="heading 3"/>
    <w:basedOn w:val="1"/>
    <w:next w:val="3"/>
    <w:link w:val="33"/>
    <w:unhideWhenUsed/>
    <w:qFormat/>
    <w:uiPriority w:val="9"/>
    <w:pPr>
      <w:keepNext/>
      <w:keepLines/>
      <w:spacing w:before="200" w:after="80"/>
      <w:outlineLvl w:val="2"/>
    </w:pPr>
    <w:rPr>
      <w:rFonts w:asciiTheme="majorHAnsi" w:hAnsiTheme="majorHAnsi" w:eastAsiaTheme="majorEastAsia" w:cstheme="majorBidi"/>
      <w:b/>
      <w:bCs/>
      <w:color w:val="000000"/>
      <w:sz w:val="28"/>
      <w:szCs w:val="28"/>
    </w:rPr>
  </w:style>
  <w:style w:type="paragraph" w:styleId="6">
    <w:name w:val="heading 4"/>
    <w:basedOn w:val="1"/>
    <w:next w:val="3"/>
    <w:link w:val="34"/>
    <w:unhideWhenUsed/>
    <w:qFormat/>
    <w:uiPriority w:val="9"/>
    <w:pPr>
      <w:keepNext/>
      <w:keepLines/>
      <w:spacing w:before="160" w:after="60"/>
      <w:outlineLvl w:val="3"/>
    </w:pPr>
    <w:rPr>
      <w:rFonts w:asciiTheme="majorHAnsi" w:hAnsiTheme="majorHAnsi" w:eastAsiaTheme="majorEastAsia" w:cstheme="majorBidi"/>
      <w:b/>
      <w:bCs/>
      <w:color w:val="000000"/>
      <w:sz w:val="24"/>
      <w:szCs w:val="24"/>
    </w:rPr>
  </w:style>
  <w:style w:type="paragraph" w:styleId="7">
    <w:name w:val="heading 5"/>
    <w:basedOn w:val="1"/>
    <w:next w:val="3"/>
    <w:link w:val="35"/>
    <w:unhideWhenUsed/>
    <w:qFormat/>
    <w:uiPriority w:val="9"/>
    <w:pPr>
      <w:keepNext/>
      <w:keepLines/>
      <w:spacing w:before="160" w:after="60"/>
      <w:outlineLvl w:val="4"/>
    </w:pPr>
    <w:rPr>
      <w:rFonts w:asciiTheme="majorHAnsi" w:hAnsiTheme="majorHAnsi" w:eastAsiaTheme="majorEastAsia" w:cstheme="majorBidi"/>
      <w:b/>
      <w:bCs/>
      <w:color w:val="000000"/>
      <w:sz w:val="22"/>
      <w:szCs w:val="22"/>
    </w:rPr>
  </w:style>
  <w:style w:type="paragraph" w:styleId="8">
    <w:name w:val="heading 6"/>
    <w:basedOn w:val="1"/>
    <w:next w:val="3"/>
    <w:link w:val="36"/>
    <w:unhideWhenUsed/>
    <w:qFormat/>
    <w:uiPriority w:val="9"/>
    <w:pPr>
      <w:keepNext/>
      <w:keepLines/>
      <w:spacing w:before="120" w:after="40"/>
      <w:outlineLvl w:val="5"/>
    </w:pPr>
    <w:rPr>
      <w:rFonts w:asciiTheme="majorHAnsi" w:hAnsiTheme="majorHAnsi" w:eastAsiaTheme="majorEastAsia" w:cstheme="majorBidi"/>
      <w:b/>
      <w:bCs/>
      <w:color w:val="000000"/>
      <w:sz w:val="21"/>
      <w:szCs w:val="21"/>
    </w:rPr>
  </w:style>
  <w:style w:type="paragraph" w:styleId="9">
    <w:name w:val="heading 7"/>
    <w:basedOn w:val="1"/>
    <w:next w:val="3"/>
    <w:link w:val="37"/>
    <w:unhideWhenUsed/>
    <w:qFormat/>
    <w:uiPriority w:val="9"/>
    <w:pPr>
      <w:keepNext/>
      <w:keepLines/>
      <w:spacing w:before="120" w:after="40"/>
      <w:outlineLvl w:val="6"/>
    </w:pPr>
    <w:rPr>
      <w:rFonts w:asciiTheme="majorHAnsi" w:hAnsiTheme="majorHAnsi" w:eastAsiaTheme="majorEastAsia" w:cstheme="majorBidi"/>
      <w:b/>
      <w:bCs/>
      <w:color w:val="000000"/>
      <w:sz w:val="21"/>
      <w:szCs w:val="21"/>
    </w:rPr>
  </w:style>
  <w:style w:type="paragraph" w:styleId="10">
    <w:name w:val="heading 8"/>
    <w:basedOn w:val="1"/>
    <w:next w:val="3"/>
    <w:link w:val="38"/>
    <w:unhideWhenUsed/>
    <w:qFormat/>
    <w:uiPriority w:val="9"/>
    <w:pPr>
      <w:keepNext/>
      <w:keepLines/>
      <w:spacing w:before="120" w:after="40"/>
      <w:outlineLvl w:val="7"/>
    </w:pPr>
    <w:rPr>
      <w:rFonts w:asciiTheme="majorHAnsi" w:hAnsiTheme="majorHAnsi" w:eastAsiaTheme="majorEastAsia" w:cstheme="majorBidi"/>
      <w:b/>
      <w:bCs/>
      <w:color w:val="000000"/>
      <w:sz w:val="21"/>
      <w:szCs w:val="21"/>
    </w:rPr>
  </w:style>
  <w:style w:type="paragraph" w:styleId="11">
    <w:name w:val="heading 9"/>
    <w:basedOn w:val="1"/>
    <w:next w:val="3"/>
    <w:link w:val="39"/>
    <w:unhideWhenUsed/>
    <w:qFormat/>
    <w:uiPriority w:val="9"/>
    <w:pPr>
      <w:keepNext/>
      <w:keepLines/>
      <w:spacing w:before="120" w:after="40"/>
      <w:outlineLvl w:val="8"/>
    </w:pPr>
    <w:rPr>
      <w:rFonts w:asciiTheme="majorHAnsi" w:hAnsiTheme="majorHAnsi" w:eastAsiaTheme="majorEastAsia" w:cstheme="majorBidi"/>
      <w:b/>
      <w:bCs/>
      <w:color w:val="000000"/>
      <w:sz w:val="21"/>
      <w:szCs w:val="21"/>
    </w:rPr>
  </w:style>
  <w:style w:type="character" w:default="1" w:styleId="19">
    <w:name w:val="Default Paragraph Font"/>
    <w:semiHidden/>
    <w:unhideWhenUsed/>
    <w:uiPriority w:val="0"/>
  </w:style>
  <w:style w:type="table" w:default="1" w:styleId="18">
    <w:name w:val="Normal Table"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21"/>
    <w:qFormat/>
    <w:uiPriority w:val="0"/>
    <w:pPr>
      <w:spacing w:before="0" w:after="0"/>
    </w:pPr>
  </w:style>
  <w:style w:type="paragraph" w:styleId="12">
    <w:name w:val="caption"/>
    <w:basedOn w:val="1"/>
    <w:next w:val="1"/>
    <w:uiPriority w:val="0"/>
    <w:pPr>
      <w:spacing w:before="0" w:after="120"/>
    </w:pPr>
    <w:rPr>
      <w:i/>
    </w:rPr>
  </w:style>
  <w:style w:type="paragraph" w:styleId="13">
    <w:name w:val="Block Text"/>
    <w:basedOn w:val="3"/>
    <w:next w:val="3"/>
    <w:unhideWhenUsed/>
    <w:qFormat/>
    <w:uiPriority w:val="9"/>
    <w:pPr>
      <w:pBdr>
        <w:left w:val="single" w:color="CCCCCC" w:sz="18" w:space="12"/>
      </w:pBdr>
      <w:spacing w:before="100" w:after="100"/>
      <w:ind w:left="480" w:right="480" w:firstLine="0"/>
    </w:pPr>
    <w:rPr>
      <w:color w:val="999999"/>
    </w:rPr>
  </w:style>
  <w:style w:type="paragraph" w:styleId="14">
    <w:name w:val="Date"/>
    <w:basedOn w:val="15"/>
    <w:next w:val="3"/>
    <w:qFormat/>
    <w:uiPriority w:val="0"/>
    <w:pPr>
      <w:keepNext/>
      <w:keepLines/>
    </w:pPr>
    <w:rPr>
      <w:sz w:val="24"/>
      <w:szCs w:val="24"/>
    </w:rPr>
  </w:style>
  <w:style w:type="paragraph" w:styleId="15">
    <w:name w:val="Title"/>
    <w:basedOn w:val="1"/>
    <w:next w:val="3"/>
    <w:link w:val="25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z w:val="56"/>
      <w:szCs w:val="56"/>
    </w:rPr>
  </w:style>
  <w:style w:type="paragraph" w:styleId="16">
    <w:name w:val="Subtitle"/>
    <w:basedOn w:val="15"/>
    <w:next w:val="3"/>
    <w:link w:val="26"/>
    <w:qFormat/>
    <w:uiPriority w:val="11"/>
    <w:rPr>
      <w:rFonts w:eastAsiaTheme="majorEastAsia" w:cstheme="majorBidi"/>
      <w:spacing w:val="15"/>
      <w:sz w:val="28"/>
      <w:szCs w:val="28"/>
    </w:rPr>
  </w:style>
  <w:style w:type="paragraph" w:styleId="17">
    <w:name w:val="footnote text"/>
    <w:basedOn w:val="1"/>
    <w:unhideWhenUsed/>
    <w:qFormat/>
    <w:uiPriority w:val="9"/>
  </w:style>
  <w:style w:type="character" w:styleId="20">
    <w:name w:val="Hyperlink"/>
    <w:basedOn w:val="21"/>
    <w:uiPriority w:val="0"/>
    <w:rPr>
      <w:color w:val="156082" w:themeColor="accent1"/>
    </w:rPr>
  </w:style>
  <w:style w:type="character" w:customStyle="1" w:styleId="21">
    <w:name w:val="Body Text Char"/>
    <w:basedOn w:val="19"/>
    <w:link w:val="3"/>
    <w:uiPriority w:val="0"/>
  </w:style>
  <w:style w:type="character" w:styleId="22">
    <w:name w:val="footnote reference"/>
    <w:basedOn w:val="21"/>
    <w:uiPriority w:val="0"/>
    <w:rPr>
      <w:vertAlign w:val="superscript"/>
    </w:rPr>
  </w:style>
  <w:style w:type="paragraph" w:customStyle="1" w:styleId="23">
    <w:name w:val="First Paragraph"/>
    <w:basedOn w:val="3"/>
    <w:next w:val="3"/>
    <w:qFormat/>
    <w:uiPriority w:val="0"/>
  </w:style>
  <w:style w:type="paragraph" w:customStyle="1" w:styleId="24">
    <w:name w:val="Compact"/>
    <w:basedOn w:val="3"/>
    <w:qFormat/>
    <w:uiPriority w:val="0"/>
    <w:pPr>
      <w:spacing w:before="0" w:after="0"/>
    </w:pPr>
  </w:style>
  <w:style w:type="character" w:customStyle="1" w:styleId="25">
    <w:name w:val="Title Char"/>
    <w:basedOn w:val="19"/>
    <w:link w:val="15"/>
    <w:uiPriority w:val="10"/>
    <w:rPr>
      <w:rFonts w:asciiTheme="majorHAnsi" w:hAnsiTheme="majorHAnsi" w:eastAsiaTheme="majorEastAsia" w:cstheme="majorBidi"/>
      <w:sz w:val="56"/>
      <w:szCs w:val="56"/>
    </w:rPr>
  </w:style>
  <w:style w:type="character" w:customStyle="1" w:styleId="26">
    <w:name w:val="Subtitle Char"/>
    <w:basedOn w:val="19"/>
    <w:link w:val="16"/>
    <w:uiPriority w:val="11"/>
    <w:rPr>
      <w:rFonts w:eastAsiaTheme="majorEastAsia" w:cstheme="majorBidi"/>
      <w:color w:val="585858" w:themeColor="text1" w:themeTint="A6"/>
      <w:spacing w:val="15"/>
      <w:sz w:val="28"/>
      <w:szCs w:val="28"/>
    </w:rPr>
  </w:style>
  <w:style w:type="paragraph" w:customStyle="1" w:styleId="27">
    <w:name w:val="Author"/>
    <w:basedOn w:val="15"/>
    <w:next w:val="3"/>
    <w:qFormat/>
    <w:uiPriority w:val="0"/>
    <w:pPr>
      <w:keepNext/>
      <w:keepLines/>
    </w:pPr>
    <w:rPr>
      <w:sz w:val="24"/>
      <w:szCs w:val="24"/>
    </w:rPr>
  </w:style>
  <w:style w:type="paragraph" w:customStyle="1" w:styleId="28">
    <w:name w:val="Abstract Title"/>
    <w:basedOn w:val="1"/>
    <w:next w:val="29"/>
    <w:qFormat/>
    <w:uiPriority w:val="0"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29">
    <w:name w:val="Abstract"/>
    <w:basedOn w:val="1"/>
    <w:next w:val="3"/>
    <w:qFormat/>
    <w:uiPriority w:val="0"/>
    <w:pPr>
      <w:keepNext/>
      <w:keepLines/>
      <w:spacing w:before="100" w:after="300"/>
    </w:pPr>
    <w:rPr>
      <w:sz w:val="20"/>
      <w:szCs w:val="20"/>
    </w:rPr>
  </w:style>
  <w:style w:type="paragraph" w:customStyle="1" w:styleId="30">
    <w:name w:val="Bibliography"/>
    <w:basedOn w:val="1"/>
    <w:qFormat/>
    <w:uiPriority w:val="0"/>
  </w:style>
  <w:style w:type="character" w:customStyle="1" w:styleId="31">
    <w:name w:val="Heading 1 Char"/>
    <w:basedOn w:val="19"/>
    <w:link w:val="2"/>
    <w:uiPriority w:val="9"/>
    <w:rPr>
      <w:rFonts w:asciiTheme="majorHAnsi" w:hAnsiTheme="majorHAnsi" w:eastAsiaTheme="majorEastAsia" w:cstheme="majorBidi"/>
      <w:b/>
      <w:bCs/>
      <w:color w:val="000000"/>
      <w:sz w:val="44"/>
      <w:szCs w:val="44"/>
    </w:rPr>
  </w:style>
  <w:style w:type="character" w:customStyle="1" w:styleId="32">
    <w:name w:val="Heading 2 Char"/>
    <w:basedOn w:val="19"/>
    <w:link w:val="4"/>
    <w:uiPriority w:val="9"/>
    <w:rPr>
      <w:rFonts w:asciiTheme="majorHAnsi" w:hAnsiTheme="majorHAnsi" w:eastAsiaTheme="majorEastAsia" w:cstheme="majorBidi"/>
      <w:b/>
      <w:bCs/>
      <w:color w:val="000000"/>
      <w:sz w:val="36"/>
      <w:szCs w:val="36"/>
    </w:rPr>
  </w:style>
  <w:style w:type="character" w:customStyle="1" w:styleId="33">
    <w:name w:val="Heading 3 Char"/>
    <w:basedOn w:val="19"/>
    <w:link w:val="5"/>
    <w:uiPriority w:val="9"/>
    <w:rPr>
      <w:rFonts w:asciiTheme="majorHAnsi" w:hAnsiTheme="majorHAnsi" w:eastAsiaTheme="majorEastAsia" w:cstheme="majorBidi"/>
      <w:b/>
      <w:bCs/>
      <w:color w:val="000000"/>
      <w:sz w:val="28"/>
      <w:szCs w:val="28"/>
    </w:rPr>
  </w:style>
  <w:style w:type="character" w:customStyle="1" w:styleId="34">
    <w:name w:val="Heading 4 Char"/>
    <w:basedOn w:val="19"/>
    <w:link w:val="6"/>
    <w:uiPriority w:val="9"/>
    <w:rPr>
      <w:rFonts w:asciiTheme="majorHAnsi" w:hAnsiTheme="majorHAnsi" w:eastAsiaTheme="majorEastAsia" w:cstheme="majorBidi"/>
      <w:b/>
      <w:bCs/>
      <w:color w:val="000000"/>
      <w:sz w:val="24"/>
      <w:szCs w:val="24"/>
    </w:rPr>
  </w:style>
  <w:style w:type="character" w:customStyle="1" w:styleId="35">
    <w:name w:val="Heading 5 Char"/>
    <w:basedOn w:val="19"/>
    <w:link w:val="7"/>
    <w:uiPriority w:val="9"/>
    <w:rPr>
      <w:rFonts w:asciiTheme="majorHAnsi" w:hAnsiTheme="majorHAnsi" w:eastAsiaTheme="majorEastAsia" w:cstheme="majorBidi"/>
      <w:b/>
      <w:bCs/>
      <w:color w:val="000000"/>
      <w:sz w:val="22"/>
      <w:szCs w:val="22"/>
    </w:rPr>
  </w:style>
  <w:style w:type="character" w:customStyle="1" w:styleId="36">
    <w:name w:val="Heading 6 Char"/>
    <w:basedOn w:val="19"/>
    <w:link w:val="8"/>
    <w:uiPriority w:val="9"/>
    <w:rPr>
      <w:rFonts w:asciiTheme="majorHAnsi" w:hAnsiTheme="majorHAnsi" w:eastAsiaTheme="majorEastAsia" w:cstheme="majorBidi"/>
      <w:b/>
      <w:bCs/>
      <w:color w:val="000000"/>
      <w:sz w:val="21"/>
      <w:szCs w:val="21"/>
    </w:rPr>
  </w:style>
  <w:style w:type="character" w:customStyle="1" w:styleId="37">
    <w:name w:val="Heading 7 Char"/>
    <w:basedOn w:val="19"/>
    <w:link w:val="9"/>
    <w:uiPriority w:val="9"/>
    <w:rPr>
      <w:rFonts w:asciiTheme="majorHAnsi" w:hAnsiTheme="majorHAnsi" w:eastAsiaTheme="majorEastAsia" w:cstheme="majorBidi"/>
      <w:b/>
      <w:bCs/>
      <w:color w:val="000000"/>
      <w:sz w:val="21"/>
      <w:szCs w:val="21"/>
    </w:rPr>
  </w:style>
  <w:style w:type="character" w:customStyle="1" w:styleId="38">
    <w:name w:val="Heading 8 Char"/>
    <w:basedOn w:val="19"/>
    <w:link w:val="10"/>
    <w:uiPriority w:val="9"/>
    <w:rPr>
      <w:rFonts w:asciiTheme="majorHAnsi" w:hAnsiTheme="majorHAnsi" w:eastAsiaTheme="majorEastAsia" w:cstheme="majorBidi"/>
      <w:b/>
      <w:bCs/>
      <w:color w:val="000000"/>
      <w:sz w:val="21"/>
      <w:szCs w:val="21"/>
    </w:rPr>
  </w:style>
  <w:style w:type="character" w:customStyle="1" w:styleId="39">
    <w:name w:val="Heading 9 Char"/>
    <w:basedOn w:val="19"/>
    <w:link w:val="11"/>
    <w:uiPriority w:val="9"/>
    <w:rPr>
      <w:rFonts w:asciiTheme="majorHAnsi" w:hAnsiTheme="majorHAnsi" w:eastAsiaTheme="majorEastAsia" w:cstheme="majorBidi"/>
      <w:b/>
      <w:bCs/>
      <w:color w:val="000000"/>
      <w:sz w:val="21"/>
      <w:szCs w:val="21"/>
    </w:rPr>
  </w:style>
  <w:style w:type="paragraph" w:customStyle="1" w:styleId="40">
    <w:name w:val="Footnote Block Text"/>
    <w:basedOn w:val="17"/>
    <w:next w:val="17"/>
    <w:unhideWhenUsed/>
    <w:qFormat/>
    <w:uiPriority w:val="9"/>
    <w:pPr>
      <w:spacing w:before="100" w:after="100"/>
      <w:ind w:left="480" w:right="480" w:firstLine="0"/>
    </w:pPr>
  </w:style>
  <w:style w:type="table" w:customStyle="1" w:styleId="41">
    <w:name w:val="Table"/>
    <w:unhideWhenUsed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55" w:type="dxa"/>
        <w:left w:w="108" w:type="dxa"/>
        <w:bottom w:w="55" w:type="dxa"/>
        <w:right w:w="108" w:type="dxa"/>
      </w:tblCellMar>
    </w:tblPr>
    <w:tblStylePr w:type="firstRow">
      <w:rPr>
        <w:b/>
        <w:bCs/>
      </w:rPr>
      <w:tcPr>
        <w:tcBorders>
          <w:bottom w:val="single" w:color="000000" w:sz="8" w:space="0"/>
        </w:tcBorders>
        <w:vAlign w:val="bottom"/>
      </w:tcPr>
    </w:tblStylePr>
  </w:style>
  <w:style w:type="table" w:customStyle="1" w:styleId="42">
    <w:name w:val="BorderlessTable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43">
    <w:name w:val="Definition Term"/>
    <w:basedOn w:val="1"/>
    <w:next w:val="44"/>
    <w:uiPriority w:val="0"/>
    <w:pPr>
      <w:keepNext/>
      <w:keepLines/>
      <w:spacing w:after="0"/>
    </w:pPr>
    <w:rPr>
      <w:b/>
    </w:rPr>
  </w:style>
  <w:style w:type="paragraph" w:customStyle="1" w:styleId="44">
    <w:name w:val="Definition"/>
    <w:basedOn w:val="1"/>
    <w:qFormat/>
    <w:uiPriority w:val="0"/>
  </w:style>
  <w:style w:type="paragraph" w:customStyle="1" w:styleId="45">
    <w:name w:val="Table Caption"/>
    <w:basedOn w:val="12"/>
    <w:uiPriority w:val="0"/>
    <w:pPr>
      <w:keepNext/>
    </w:pPr>
  </w:style>
  <w:style w:type="paragraph" w:customStyle="1" w:styleId="46">
    <w:name w:val="Image Caption"/>
    <w:basedOn w:val="12"/>
    <w:uiPriority w:val="0"/>
  </w:style>
  <w:style w:type="paragraph" w:customStyle="1" w:styleId="47">
    <w:name w:val="Figure"/>
    <w:basedOn w:val="1"/>
    <w:uiPriority w:val="0"/>
  </w:style>
  <w:style w:type="paragraph" w:customStyle="1" w:styleId="48">
    <w:name w:val="Captioned Figure"/>
    <w:basedOn w:val="47"/>
    <w:uiPriority w:val="0"/>
    <w:pPr>
      <w:keepNext/>
    </w:pPr>
  </w:style>
  <w:style w:type="paragraph" w:customStyle="1" w:styleId="49">
    <w:name w:val="Source Code"/>
    <w:basedOn w:val="1"/>
    <w:qFormat/>
    <w:uiPriority w:val="9"/>
    <w:pPr>
      <w:shd w:val="clear" w:color="auto" w:fill="F0F0F0"/>
      <w:spacing w:before="100" w:after="100"/>
      <w:ind w:left="240" w:right="240"/>
    </w:pPr>
    <w:rPr>
      <w:rFonts w:ascii="Consolas" w:hAnsi="Consolas"/>
      <w:color w:val="333333"/>
      <w:sz w:val="22"/>
    </w:rPr>
  </w:style>
  <w:style w:type="character" w:customStyle="1" w:styleId="50">
    <w:name w:val="Verbatim Char"/>
    <w:basedOn w:val="21"/>
    <w:uiPriority w:val="0"/>
    <w:rPr>
      <w:rFonts w:ascii="Consolas" w:hAnsi="Consolas"/>
      <w:color w:val="333333"/>
      <w:sz w:val="22"/>
      <w:shd w:val="clear" w:color="auto" w:fill="F0F0F0"/>
    </w:rPr>
  </w:style>
  <w:style w:type="character" w:customStyle="1" w:styleId="51">
    <w:name w:val="Section Number"/>
    <w:basedOn w:val="21"/>
    <w:uiPriority w:val="0"/>
  </w:style>
  <w:style w:type="paragraph" w:customStyle="1" w:styleId="52">
    <w:name w:val="TOC Heading"/>
    <w:basedOn w:val="2"/>
    <w:next w:val="3"/>
    <w:unhideWhenUsed/>
    <w:qFormat/>
    <w:uiPriority w:val="39"/>
    <w:pPr>
      <w:spacing w:before="240" w:line="259" w:lineRule="auto"/>
      <w:outlineLvl w:val="9"/>
    </w:pPr>
    <w:rPr>
      <w:rFonts w:asciiTheme="majorHAnsi" w:hAnsiTheme="majorHAnsi" w:eastAsiaTheme="majorEastAsia" w:cstheme="majorBidi"/>
      <w:b w:val="0"/>
      <w:bCs w:val="0"/>
      <w:color w:val="0F4761" w:themeColor="accent1" w:themeShade="BF"/>
    </w:rPr>
  </w:style>
  <w:style w:type="character" w:customStyle="1" w:styleId="53">
    <w:name w:val="KeywordTok"/>
    <w:basedOn w:val="50"/>
    <w:uiPriority w:val="0"/>
    <w:rPr>
      <w:b/>
      <w:color w:val="007020"/>
    </w:rPr>
  </w:style>
  <w:style w:type="character" w:customStyle="1" w:styleId="54">
    <w:name w:val="DataTypeTok"/>
    <w:basedOn w:val="50"/>
    <w:uiPriority w:val="0"/>
    <w:rPr>
      <w:color w:val="902000"/>
    </w:rPr>
  </w:style>
  <w:style w:type="character" w:customStyle="1" w:styleId="55">
    <w:name w:val="DecValTok"/>
    <w:basedOn w:val="50"/>
    <w:uiPriority w:val="0"/>
    <w:rPr>
      <w:color w:val="40A070"/>
    </w:rPr>
  </w:style>
  <w:style w:type="character" w:customStyle="1" w:styleId="56">
    <w:name w:val="BaseNTok"/>
    <w:basedOn w:val="50"/>
    <w:uiPriority w:val="0"/>
    <w:rPr>
      <w:color w:val="40A070"/>
    </w:rPr>
  </w:style>
  <w:style w:type="character" w:customStyle="1" w:styleId="57">
    <w:name w:val="FloatTok"/>
    <w:basedOn w:val="50"/>
    <w:uiPriority w:val="0"/>
    <w:rPr>
      <w:color w:val="40A070"/>
    </w:rPr>
  </w:style>
  <w:style w:type="character" w:customStyle="1" w:styleId="58">
    <w:name w:val="ConstantTok"/>
    <w:basedOn w:val="50"/>
    <w:uiPriority w:val="0"/>
    <w:rPr>
      <w:color w:val="880000"/>
    </w:rPr>
  </w:style>
  <w:style w:type="character" w:customStyle="1" w:styleId="59">
    <w:name w:val="CharTok"/>
    <w:basedOn w:val="50"/>
    <w:uiPriority w:val="0"/>
    <w:rPr>
      <w:color w:val="4070A0"/>
    </w:rPr>
  </w:style>
  <w:style w:type="character" w:customStyle="1" w:styleId="60">
    <w:name w:val="SpecialCharTok"/>
    <w:basedOn w:val="50"/>
    <w:uiPriority w:val="0"/>
    <w:rPr>
      <w:color w:val="4070A0"/>
    </w:rPr>
  </w:style>
  <w:style w:type="character" w:customStyle="1" w:styleId="61">
    <w:name w:val="StringTok"/>
    <w:basedOn w:val="50"/>
    <w:uiPriority w:val="0"/>
    <w:rPr>
      <w:color w:val="4070A0"/>
    </w:rPr>
  </w:style>
  <w:style w:type="character" w:customStyle="1" w:styleId="62">
    <w:name w:val="VerbatimStringTok"/>
    <w:basedOn w:val="50"/>
    <w:qFormat/>
    <w:uiPriority w:val="0"/>
    <w:rPr>
      <w:color w:val="4070A0"/>
    </w:rPr>
  </w:style>
  <w:style w:type="character" w:customStyle="1" w:styleId="63">
    <w:name w:val="SpecialStringTok"/>
    <w:basedOn w:val="50"/>
    <w:uiPriority w:val="0"/>
    <w:rPr>
      <w:color w:val="BB6688"/>
    </w:rPr>
  </w:style>
  <w:style w:type="character" w:customStyle="1" w:styleId="64">
    <w:name w:val="ImportTok"/>
    <w:basedOn w:val="50"/>
    <w:uiPriority w:val="0"/>
    <w:rPr>
      <w:b/>
      <w:color w:val="008000"/>
    </w:rPr>
  </w:style>
  <w:style w:type="character" w:customStyle="1" w:styleId="65">
    <w:name w:val="CommentTok"/>
    <w:basedOn w:val="50"/>
    <w:uiPriority w:val="0"/>
    <w:rPr>
      <w:i/>
      <w:color w:val="60A0B0"/>
    </w:rPr>
  </w:style>
  <w:style w:type="character" w:customStyle="1" w:styleId="66">
    <w:name w:val="DocumentationTok"/>
    <w:basedOn w:val="50"/>
    <w:uiPriority w:val="0"/>
    <w:rPr>
      <w:i/>
      <w:color w:val="BA2121"/>
    </w:rPr>
  </w:style>
  <w:style w:type="character" w:customStyle="1" w:styleId="67">
    <w:name w:val="AnnotationTok"/>
    <w:basedOn w:val="50"/>
    <w:uiPriority w:val="0"/>
    <w:rPr>
      <w:b/>
      <w:i/>
      <w:color w:val="60A0B0"/>
    </w:rPr>
  </w:style>
  <w:style w:type="character" w:customStyle="1" w:styleId="68">
    <w:name w:val="CommentVarTok"/>
    <w:basedOn w:val="50"/>
    <w:uiPriority w:val="0"/>
    <w:rPr>
      <w:b/>
      <w:i/>
      <w:color w:val="60A0B0"/>
    </w:rPr>
  </w:style>
  <w:style w:type="character" w:customStyle="1" w:styleId="69">
    <w:name w:val="OtherTok"/>
    <w:basedOn w:val="50"/>
    <w:uiPriority w:val="0"/>
    <w:rPr>
      <w:color w:val="007020"/>
    </w:rPr>
  </w:style>
  <w:style w:type="character" w:customStyle="1" w:styleId="70">
    <w:name w:val="FunctionTok"/>
    <w:basedOn w:val="50"/>
    <w:uiPriority w:val="0"/>
    <w:rPr>
      <w:color w:val="06287E"/>
    </w:rPr>
  </w:style>
  <w:style w:type="character" w:customStyle="1" w:styleId="71">
    <w:name w:val="VariableTok"/>
    <w:basedOn w:val="50"/>
    <w:uiPriority w:val="0"/>
    <w:rPr>
      <w:color w:val="19177C"/>
    </w:rPr>
  </w:style>
  <w:style w:type="character" w:customStyle="1" w:styleId="72">
    <w:name w:val="ControlFlowTok"/>
    <w:basedOn w:val="50"/>
    <w:uiPriority w:val="0"/>
    <w:rPr>
      <w:b/>
      <w:color w:val="007020"/>
    </w:rPr>
  </w:style>
  <w:style w:type="character" w:customStyle="1" w:styleId="73">
    <w:name w:val="OperatorTok"/>
    <w:basedOn w:val="50"/>
    <w:uiPriority w:val="0"/>
    <w:rPr>
      <w:color w:val="666666"/>
    </w:rPr>
  </w:style>
  <w:style w:type="character" w:customStyle="1" w:styleId="74">
    <w:name w:val="BuiltInTok"/>
    <w:basedOn w:val="50"/>
    <w:uiPriority w:val="0"/>
    <w:rPr>
      <w:color w:val="008000"/>
    </w:rPr>
  </w:style>
  <w:style w:type="character" w:customStyle="1" w:styleId="75">
    <w:name w:val="ExtensionTok"/>
    <w:basedOn w:val="50"/>
    <w:uiPriority w:val="0"/>
  </w:style>
  <w:style w:type="character" w:customStyle="1" w:styleId="76">
    <w:name w:val="PreprocessorTok"/>
    <w:basedOn w:val="50"/>
    <w:uiPriority w:val="0"/>
    <w:rPr>
      <w:color w:val="BC7A00"/>
    </w:rPr>
  </w:style>
  <w:style w:type="character" w:customStyle="1" w:styleId="77">
    <w:name w:val="AttributeTok"/>
    <w:basedOn w:val="50"/>
    <w:qFormat/>
    <w:uiPriority w:val="0"/>
    <w:rPr>
      <w:color w:val="7D9029"/>
    </w:rPr>
  </w:style>
  <w:style w:type="character" w:customStyle="1" w:styleId="78">
    <w:name w:val="RegionMarkerTok"/>
    <w:basedOn w:val="50"/>
    <w:uiPriority w:val="0"/>
  </w:style>
  <w:style w:type="character" w:customStyle="1" w:styleId="79">
    <w:name w:val="InformationTok"/>
    <w:basedOn w:val="50"/>
    <w:uiPriority w:val="0"/>
    <w:rPr>
      <w:b/>
      <w:i/>
      <w:color w:val="60A0B0"/>
    </w:rPr>
  </w:style>
  <w:style w:type="character" w:customStyle="1" w:styleId="80">
    <w:name w:val="WarningTok"/>
    <w:basedOn w:val="50"/>
    <w:uiPriority w:val="0"/>
    <w:rPr>
      <w:b/>
      <w:i/>
      <w:color w:val="60A0B0"/>
    </w:rPr>
  </w:style>
  <w:style w:type="character" w:customStyle="1" w:styleId="81">
    <w:name w:val="AlertTok"/>
    <w:basedOn w:val="50"/>
    <w:uiPriority w:val="0"/>
    <w:rPr>
      <w:b/>
      <w:color w:val="FF0000"/>
    </w:rPr>
  </w:style>
  <w:style w:type="character" w:customStyle="1" w:styleId="82">
    <w:name w:val="ErrorTok"/>
    <w:basedOn w:val="50"/>
    <w:uiPriority w:val="0"/>
    <w:rPr>
      <w:b/>
      <w:color w:val="FF0000"/>
    </w:rPr>
  </w:style>
  <w:style w:type="character" w:customStyle="1" w:styleId="83">
    <w:name w:val="NormalTok"/>
    <w:basedOn w:val="50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83</Words>
  <Characters>475</Characters>
  <Lines>12</Lines>
  <Paragraphs>8</Paragraphs>
  <TotalTime>6</TotalTime>
  <ScaleCrop>false</ScaleCrop>
  <LinksUpToDate>false</LinksUpToDate>
  <CharactersWithSpaces>583</CharactersWithSpaces>
  <Application>WPS Office WWO_dingtalk_20240221035043-c523bba0e7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2026-08-25T15:34:00Z</dcterms:created>
  <dcterms:modified xsi:type="dcterms:W3CDTF">2026-08-25T15:36:29Z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ContentPropagator":"001191440101MA9Y9T4H7A00000","Label":"1","ReservedCode1":"96WNuh6E7qhRCT1KKRoquwZiy8AkIsWWBLkf6C6o2FY=","ProduceID":"doc_sgs:0318dc61-61e6-4c53-8b6a-70a73c0c0bbb","ReservedCode2":"96WNuh6E7qhRCT1KKRoquwZiy8AkIsWWBLkf6C6o2FY=","PropagateID":"doc_sgs:0318dc61-61e6-4c53-8b6a-70a73c0c0bbb","ContentProducer":"001191440101MA9Y9T4H7A00000"}</vt:lpwstr>
  </property>
  <property fmtid="{D5CDD505-2E9C-101B-9397-08002B2CF9AE}" pid="3" name="KSOProductBuildVer">
    <vt:lpwstr>2052-0.0.0.0</vt:lpwstr>
  </property>
</Properties>
</file>